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16" w:rsidRPr="002D4516" w:rsidRDefault="00D43AE0" w:rsidP="00D43AE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СССР 1965-1985гг 1 вариант </w:t>
      </w: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Кто из названных государственных деятелей занимал пост Генерального секретаря ЦК КПСС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Л.И. Брежнев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Г.М. Маленков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Ю.В. Андропов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Н.С. Хрущев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Д) А.А. Громыко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Е) М. С. Горбачев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Укажите верный ответ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АБД</w:t>
      </w:r>
      <w:r w:rsidR="009D3E5A" w:rsidRPr="00D43A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43A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3E5A" w:rsidRPr="00D43AE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43AE0">
        <w:rPr>
          <w:rFonts w:ascii="Times New Roman" w:hAnsi="Times New Roman" w:cs="Times New Roman"/>
          <w:sz w:val="24"/>
          <w:szCs w:val="24"/>
          <w:lang w:eastAsia="ru-RU"/>
        </w:rPr>
        <w:t xml:space="preserve">) АГЕ </w:t>
      </w:r>
      <w:r w:rsidR="009D3E5A" w:rsidRPr="00D43AE0">
        <w:rPr>
          <w:rFonts w:ascii="Times New Roman" w:hAnsi="Times New Roman" w:cs="Times New Roman"/>
          <w:sz w:val="24"/>
          <w:szCs w:val="24"/>
          <w:lang w:eastAsia="ru-RU"/>
        </w:rPr>
        <w:t xml:space="preserve">    в</w:t>
      </w:r>
      <w:r w:rsidRPr="00D43AE0">
        <w:rPr>
          <w:rFonts w:ascii="Times New Roman" w:hAnsi="Times New Roman" w:cs="Times New Roman"/>
          <w:sz w:val="24"/>
          <w:szCs w:val="24"/>
          <w:lang w:eastAsia="ru-RU"/>
        </w:rPr>
        <w:t>) ВГЕ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Для советской экономики конца 1970-хгг. Было характерно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развитие хозрасчета на государственных предприятиях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резкое сокращение ВПК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хронический дефицит товаров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быстрое внедрение достижений НТР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Что из названного относится к причинам кризиса системы управления в СССР в конце 1970-х – начале 1980-х гг.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излишняя децентрализация управления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низкая заработная плата чиновников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отсутствие ротации партийных и государственных кадров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низкий уровень образования чиновников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Что из названного относится к причинам кризиса советской экономики, проявившегося в период «застоя»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низкие цены на нефть на мировом рынке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слабая заинтересованность работников в результатах своего труда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недостаток природных ресурсов для нужд промышленности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зависимость советской промышленности от иностранных капиталовложений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Что из </w:t>
      </w:r>
      <w:proofErr w:type="gramStart"/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названного</w:t>
      </w:r>
      <w:proofErr w:type="gramEnd"/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характеризует кадровую политику в КПСС в 1970-е – начале 1980-х гг.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альтернативность при выборах партийного руководства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запрет на занятие руководящих постов в партии лицам старше 70 лет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преимущественное назначение русских на руководящие должности в союзных республиках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длительное пребывание руководителей на своих постах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Какое из названных событий произошло в период с 1975 по 1980гг.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избрание Ю.В. Андропова на пост Генерального секретаря ЦК КПСС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начало политики «ускорения»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принятие новой четвертой советской Конституции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первый выход советских космонавтов в открытый космос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Следствием развития диссидентского движения в СССР в период «застоя» стало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Внесение в Конституцию СССР статей о гражданских свободах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усиление партийного контроля над творческой интеллигенцией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возрастание числа рабочих забастовок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ограничение функций КГБ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каком году была принята Конституция, в которой утверждалось, что в СССР построено «развитое социалистическое общество»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1936 Б) 1964 В) 1977 Г) 1980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Какое событие означало окончание процесса разрядки международной напряженности в 1970г 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ввод войск ОВД в Чехословакию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ввод советских войск в Афганистан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Карибский кризис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война в Корее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516" w:rsidRPr="00D43AE0" w:rsidRDefault="00D43AE0" w:rsidP="00D43AE0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2D4516" w:rsidRPr="00D43AE0">
        <w:rPr>
          <w:rFonts w:ascii="Times New Roman" w:hAnsi="Times New Roman" w:cs="Times New Roman"/>
          <w:b/>
          <w:sz w:val="24"/>
          <w:szCs w:val="24"/>
          <w:lang w:eastAsia="ru-RU"/>
        </w:rPr>
        <w:t>Номенклатура в СССР – это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А) политический режим с неограниченной властью одного человека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Б) руководящие должности и лица, утверждаемые партийными органами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В) офицерский состав Советской Армии</w:t>
      </w:r>
    </w:p>
    <w:p w:rsidR="002D4516" w:rsidRPr="00D43AE0" w:rsidRDefault="002D4516" w:rsidP="00D43A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43AE0">
        <w:rPr>
          <w:rFonts w:ascii="Times New Roman" w:hAnsi="Times New Roman" w:cs="Times New Roman"/>
          <w:sz w:val="24"/>
          <w:szCs w:val="24"/>
          <w:lang w:eastAsia="ru-RU"/>
        </w:rPr>
        <w:t>Г) перечень субъектов федеративного государства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D43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Новыми  в  Конституции 1977 года были положе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ния </w:t>
      </w: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</w:t>
      </w:r>
      <w:proofErr w:type="gramStart"/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построении</w:t>
      </w:r>
      <w:proofErr w:type="gramEnd"/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СССР развитого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социализма;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</w:t>
      </w:r>
      <w:proofErr w:type="gramStart"/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достижении</w:t>
      </w:r>
      <w:proofErr w:type="gramEnd"/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и национальной од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нородности советского общества;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3) новой социальной и интернациональной общ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— советском народе;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ведущей </w:t>
      </w: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роли КПСС как ядра политической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страны;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</w:t>
      </w:r>
      <w:proofErr w:type="gramStart"/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разделении</w:t>
      </w:r>
      <w:proofErr w:type="gramEnd"/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властей;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6) </w:t>
      </w:r>
      <w:proofErr w:type="gramStart"/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создании</w:t>
      </w:r>
      <w:proofErr w:type="gramEnd"/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профессионального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парламента;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стране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народнохозяйст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венного </w:t>
      </w: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комплекса.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1). 1,2,3,4,5.            2). 1,2,3,4,6.            3). 1,2,3,4,7.   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D43AE0">
        <w:rPr>
          <w:rFonts w:ascii="Times New Roman" w:hAnsi="Times New Roman" w:cs="Times New Roman"/>
          <w:b/>
          <w:color w:val="000000"/>
          <w:sz w:val="24"/>
          <w:szCs w:val="24"/>
        </w:rPr>
        <w:t>.70-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гг. вошли в историю СССР как период «за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стоя», потому что: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годы экономической и политической стабилизации страны;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годы, когда научно-технический потен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 страны был не востребован;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годы отсутствия практического реше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проблем во внутренней жизни страны;</w:t>
      </w:r>
    </w:p>
    <w:p w:rsidR="000A5245" w:rsidRPr="00D43AE0" w:rsidRDefault="00D43AE0" w:rsidP="00D43AE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годы «топтания» на месте сельского хо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зяйства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D43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1979  г. войска  СССР  были введены </w:t>
      </w:r>
      <w:proofErr w:type="gramStart"/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Польшу                                   2) Афганистан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Чехословакию                         4) Анголу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D43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 отставки Н. С. Хрущёва Первым секретарем ЦК КПСС был избран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Ю. В. Андропов                       2) А. Н. Косыгин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Л. И. Брежнев                         4) А. А. Громыко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D43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от начала 70-х до середины 80-х гг. вошло в исто</w:t>
      </w: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рию под названием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«оттепель»                               2) «эпоха застоя»</w:t>
      </w:r>
    </w:p>
    <w:p w:rsidR="00D43AE0" w:rsidRPr="00D43AE0" w:rsidRDefault="00D43AE0" w:rsidP="00D43AE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«эпоха перестройки»                4) «новое время».</w:t>
      </w:r>
    </w:p>
    <w:p w:rsid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3B40" w:rsidRDefault="00CD3B4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3B40" w:rsidRDefault="00CD3B4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3B40" w:rsidRPr="00D43AE0" w:rsidRDefault="00CD3B4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A5245" w:rsidRPr="00D43AE0" w:rsidRDefault="00D43AE0" w:rsidP="002D451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4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2      </w:t>
      </w:r>
      <w:r w:rsidR="000A5245" w:rsidRPr="00D4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1.Найди соответствие</w:t>
      </w:r>
    </w:p>
    <w:tbl>
      <w:tblPr>
        <w:tblStyle w:val="a9"/>
        <w:tblW w:w="8931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0A5245" w:rsidRPr="00D43AE0" w:rsidTr="000A5245">
        <w:trPr>
          <w:trHeight w:val="1747"/>
        </w:trPr>
        <w:tc>
          <w:tcPr>
            <w:tcW w:w="1985" w:type="dxa"/>
          </w:tcPr>
          <w:p w:rsidR="000A5245" w:rsidRPr="00D43AE0" w:rsidRDefault="000A5245" w:rsidP="00AD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hAnsi="Times New Roman" w:cs="Times New Roman"/>
                <w:sz w:val="24"/>
                <w:szCs w:val="24"/>
              </w:rPr>
              <w:t>1. 1955 г</w:t>
            </w:r>
          </w:p>
          <w:p w:rsidR="000A5245" w:rsidRPr="00D43AE0" w:rsidRDefault="000A5245" w:rsidP="00AD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hAnsi="Times New Roman" w:cs="Times New Roman"/>
                <w:sz w:val="24"/>
                <w:szCs w:val="24"/>
              </w:rPr>
              <w:t xml:space="preserve"> 2 1964 г.</w:t>
            </w:r>
          </w:p>
          <w:p w:rsidR="000A5245" w:rsidRPr="00D43AE0" w:rsidRDefault="000A5245" w:rsidP="00AD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hAnsi="Times New Roman" w:cs="Times New Roman"/>
                <w:sz w:val="24"/>
                <w:szCs w:val="24"/>
              </w:rPr>
              <w:t>3. 1965 г.</w:t>
            </w:r>
          </w:p>
        </w:tc>
        <w:tc>
          <w:tcPr>
            <w:tcW w:w="6946" w:type="dxa"/>
          </w:tcPr>
          <w:p w:rsidR="000A5245" w:rsidRPr="00D43AE0" w:rsidRDefault="000A5245" w:rsidP="00AD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hAnsi="Times New Roman" w:cs="Times New Roman"/>
                <w:sz w:val="24"/>
                <w:szCs w:val="24"/>
              </w:rPr>
              <w:t>А. начало хозяйственной реформы в СССР</w:t>
            </w:r>
          </w:p>
          <w:p w:rsidR="000A5245" w:rsidRPr="00D43AE0" w:rsidRDefault="000A5245" w:rsidP="00AD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hAnsi="Times New Roman" w:cs="Times New Roman"/>
                <w:sz w:val="24"/>
                <w:szCs w:val="24"/>
              </w:rPr>
              <w:t>Б. образование ОВД</w:t>
            </w:r>
          </w:p>
          <w:p w:rsidR="000A5245" w:rsidRPr="00D43AE0" w:rsidRDefault="000A5245" w:rsidP="00AD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hAnsi="Times New Roman" w:cs="Times New Roman"/>
                <w:sz w:val="24"/>
                <w:szCs w:val="24"/>
              </w:rPr>
              <w:t>в. Карибский кризис</w:t>
            </w:r>
          </w:p>
        </w:tc>
      </w:tr>
    </w:tbl>
    <w:p w:rsidR="000A5245" w:rsidRPr="002D4516" w:rsidRDefault="000A5245" w:rsidP="002D451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 понятие: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распространено в СССР в 50—70-е гг.;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несогласие с господствующим вероиспове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данием;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несогласие с официальной идеологией, ина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комыслие;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направлена на защиту прав человека и демократии.</w:t>
      </w:r>
    </w:p>
    <w:p w:rsidR="000A5245" w:rsidRPr="00D43AE0" w:rsidRDefault="000A5245" w:rsidP="000A5245">
      <w:pPr>
        <w:shd w:val="clear" w:color="auto" w:fill="FFFFFF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43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понятие: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глава, руководитель политической партии;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пользуется большим авторитетом;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спортивных соревнований, иду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впереди;</w:t>
      </w:r>
    </w:p>
    <w:p w:rsidR="000A5245" w:rsidRPr="00D43AE0" w:rsidRDefault="000A5245" w:rsidP="000A52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 собой кого-либо.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послужило причиной Карибского кризиса 1962 г.? </w:t>
      </w:r>
    </w:p>
    <w:p w:rsidR="00D43AE0" w:rsidRPr="00D43AE0" w:rsidRDefault="00D43AE0" w:rsidP="00D43AE0">
      <w:pPr>
        <w:rPr>
          <w:rFonts w:ascii="Times New Roman" w:hAnsi="Times New Roman" w:cs="Times New Roman"/>
          <w:sz w:val="24"/>
          <w:szCs w:val="24"/>
        </w:rPr>
      </w:pPr>
    </w:p>
    <w:p w:rsidR="00D43AE0" w:rsidRPr="00D43AE0" w:rsidRDefault="00D43AE0" w:rsidP="000A5245">
      <w:pPr>
        <w:rPr>
          <w:rFonts w:ascii="Times New Roman" w:hAnsi="Times New Roman" w:cs="Times New Roman"/>
          <w:b/>
          <w:sz w:val="24"/>
          <w:szCs w:val="24"/>
        </w:rPr>
      </w:pPr>
    </w:p>
    <w:p w:rsidR="00D43AE0" w:rsidRPr="00D43AE0" w:rsidRDefault="00D43AE0" w:rsidP="000A5245">
      <w:pPr>
        <w:rPr>
          <w:rFonts w:ascii="Times New Roman" w:hAnsi="Times New Roman" w:cs="Times New Roman"/>
          <w:b/>
          <w:sz w:val="24"/>
          <w:szCs w:val="24"/>
        </w:rPr>
      </w:pPr>
    </w:p>
    <w:p w:rsidR="00D43AE0" w:rsidRPr="00D43AE0" w:rsidRDefault="00D43AE0" w:rsidP="000A5245">
      <w:pPr>
        <w:rPr>
          <w:rFonts w:ascii="Times New Roman" w:hAnsi="Times New Roman" w:cs="Times New Roman"/>
          <w:b/>
          <w:sz w:val="24"/>
          <w:szCs w:val="24"/>
        </w:rPr>
      </w:pPr>
    </w:p>
    <w:p w:rsidR="00D43AE0" w:rsidRPr="00D43AE0" w:rsidRDefault="00D43AE0" w:rsidP="000A5245">
      <w:pPr>
        <w:rPr>
          <w:rFonts w:ascii="Times New Roman" w:hAnsi="Times New Roman" w:cs="Times New Roman"/>
          <w:b/>
          <w:sz w:val="24"/>
          <w:szCs w:val="24"/>
        </w:rPr>
      </w:pPr>
    </w:p>
    <w:p w:rsidR="00D43AE0" w:rsidRPr="00D43AE0" w:rsidRDefault="00D43AE0" w:rsidP="000A5245">
      <w:pPr>
        <w:rPr>
          <w:rFonts w:ascii="Times New Roman" w:hAnsi="Times New Roman" w:cs="Times New Roman"/>
          <w:b/>
          <w:sz w:val="24"/>
          <w:szCs w:val="24"/>
        </w:rPr>
      </w:pPr>
      <w:r w:rsidRPr="00D43AE0">
        <w:rPr>
          <w:rFonts w:ascii="Times New Roman" w:hAnsi="Times New Roman" w:cs="Times New Roman"/>
          <w:b/>
          <w:sz w:val="24"/>
          <w:szCs w:val="24"/>
        </w:rPr>
        <w:t xml:space="preserve">  Часть </w:t>
      </w:r>
      <w:proofErr w:type="gramStart"/>
      <w:r w:rsidRPr="00D43AE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– 4.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Сравните внешнеполитический курс СССР в период руководства Н.С. Хрущева и Л.И. Брежнева. Укажите, что было общим (не менее двух характеристик), а что различным (не менее трех различий). </w:t>
      </w:r>
      <w:r w:rsidRPr="00D43A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Примечание. 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Запишите ответ в форме таблицы. Во второй части таблицы могут быть приведены различия как по сопоставимым (парным) признакам, так и те черты, которые были - присущи только одному из сравниваемых объектов </w:t>
      </w:r>
      <w:r w:rsidRPr="00D43A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(приведенная таблица не устанавливает обязательное количество и состав общих признаков и различий, а только показывает, как лучше оформить ответ).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Ответ: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394"/>
        <w:gridCol w:w="4586"/>
      </w:tblGrid>
      <w:tr w:rsidR="00D43AE0" w:rsidRPr="00D43AE0" w:rsidTr="00AD1B96">
        <w:trPr>
          <w:trHeight w:val="655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6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Общее</w:t>
            </w:r>
          </w:p>
        </w:tc>
      </w:tr>
      <w:tr w:rsidR="00D43AE0" w:rsidRPr="00D43AE0" w:rsidTr="00AD1B96">
        <w:trPr>
          <w:trHeight w:val="407"/>
        </w:trPr>
        <w:tc>
          <w:tcPr>
            <w:tcW w:w="9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E0" w:rsidRPr="00D43AE0" w:rsidTr="00AD1B96">
        <w:trPr>
          <w:trHeight w:val="407"/>
        </w:trPr>
        <w:tc>
          <w:tcPr>
            <w:tcW w:w="9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AE0" w:rsidRPr="00D43AE0" w:rsidTr="00AD1B96">
        <w:trPr>
          <w:trHeight w:val="382"/>
        </w:trPr>
        <w:tc>
          <w:tcPr>
            <w:tcW w:w="9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Различия</w:t>
            </w:r>
          </w:p>
        </w:tc>
      </w:tr>
      <w:tr w:rsidR="00D43AE0" w:rsidRPr="00D43AE0" w:rsidTr="00AD1B96">
        <w:trPr>
          <w:trHeight w:val="346"/>
        </w:trPr>
        <w:tc>
          <w:tcPr>
            <w:tcW w:w="4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E0" w:rsidRPr="00D43AE0" w:rsidTr="00AD1B96">
        <w:trPr>
          <w:trHeight w:val="335"/>
        </w:trPr>
        <w:tc>
          <w:tcPr>
            <w:tcW w:w="4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E0" w:rsidRPr="00D43AE0" w:rsidTr="00AD1B96">
        <w:trPr>
          <w:trHeight w:val="356"/>
        </w:trPr>
        <w:tc>
          <w:tcPr>
            <w:tcW w:w="4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E0" w:rsidRPr="00D43AE0" w:rsidTr="00AD1B96">
        <w:trPr>
          <w:trHeight w:val="356"/>
        </w:trPr>
        <w:tc>
          <w:tcPr>
            <w:tcW w:w="4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E0" w:rsidRPr="00D43AE0" w:rsidTr="00AD1B96">
        <w:trPr>
          <w:trHeight w:val="414"/>
        </w:trPr>
        <w:tc>
          <w:tcPr>
            <w:tcW w:w="4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AE0" w:rsidRPr="00D43AE0" w:rsidRDefault="00D43AE0" w:rsidP="00AD1B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AE0" w:rsidRPr="00D43AE0" w:rsidRDefault="00D43AE0" w:rsidP="00D43AE0">
      <w:pPr>
        <w:rPr>
          <w:rFonts w:ascii="Times New Roman" w:hAnsi="Times New Roman" w:cs="Times New Roman"/>
          <w:b/>
          <w:sz w:val="24"/>
          <w:szCs w:val="24"/>
        </w:rPr>
      </w:pPr>
      <w:r w:rsidRPr="00D43AE0">
        <w:rPr>
          <w:rFonts w:ascii="Times New Roman" w:hAnsi="Times New Roman" w:cs="Times New Roman"/>
          <w:b/>
          <w:sz w:val="24"/>
          <w:szCs w:val="24"/>
        </w:rPr>
        <w:t>С – 6.</w:t>
      </w:r>
    </w:p>
    <w:p w:rsidR="00D43AE0" w:rsidRPr="00D43AE0" w:rsidRDefault="00D43AE0" w:rsidP="00D43A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Рассмотрите историческую ситуацию и ответьте на вопросы. Начавшийся в конце 1940-х </w:t>
      </w:r>
      <w:proofErr w:type="spellStart"/>
      <w:proofErr w:type="gramStart"/>
      <w:r w:rsidRPr="00D43A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гг</w:t>
      </w:r>
      <w:proofErr w:type="spellEnd"/>
      <w:proofErr w:type="gramEnd"/>
      <w:r w:rsidRPr="00D43A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Pr="00D43A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 "холодной войны" характеризовался противостоянием СССР и США, возра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ставшей гонкой вооружений, приводившей к опасности воз</w:t>
      </w: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никновения ядерной войны.</w:t>
      </w:r>
    </w:p>
    <w:p w:rsidR="00D43AE0" w:rsidRPr="00D43AE0" w:rsidRDefault="00D43AE0" w:rsidP="00D43A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чем состояли, в каких событиях отразились изменения в международных отношениях в 1970-е гг.? Почему они стали возможны?</w:t>
      </w:r>
    </w:p>
    <w:p w:rsidR="00D43AE0" w:rsidRPr="00D43AE0" w:rsidRDefault="00D43AE0" w:rsidP="00D43AE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AE0" w:rsidRPr="00D43AE0" w:rsidRDefault="00D43AE0" w:rsidP="00D43AE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A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</w:p>
    <w:p w:rsidR="00D43AE0" w:rsidRPr="002D4516" w:rsidRDefault="00D43AE0" w:rsidP="000A5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16" w:rsidRPr="002D4516" w:rsidRDefault="002D4516" w:rsidP="002D4516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16" w:rsidRPr="002D4516" w:rsidRDefault="002D4516" w:rsidP="002D4516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16" w:rsidRPr="002D4516" w:rsidRDefault="002D4516" w:rsidP="002D4516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16" w:rsidRPr="002D4516" w:rsidRDefault="002D4516" w:rsidP="002D4516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16" w:rsidRPr="002D4516" w:rsidRDefault="002D4516" w:rsidP="002D4516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16" w:rsidRPr="002D4516" w:rsidRDefault="00CD3B40" w:rsidP="002D4516">
      <w:pPr>
        <w:shd w:val="clear" w:color="auto" w:fill="FEFD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D4516" w:rsidRPr="002D4516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br/>
        </w:r>
        <w:r w:rsidR="002D4516" w:rsidRPr="002D4516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br/>
        </w:r>
        <w:r w:rsidR="002D4516" w:rsidRPr="002D4516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br/>
        </w:r>
        <w:r w:rsidR="002D4516" w:rsidRPr="002D4516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br/>
        </w:r>
      </w:hyperlink>
    </w:p>
    <w:p w:rsidR="002D4516" w:rsidRPr="002D4516" w:rsidRDefault="002D4516" w:rsidP="002D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A6" w:rsidRPr="00D43AE0" w:rsidRDefault="00FA78A6">
      <w:pPr>
        <w:rPr>
          <w:rFonts w:ascii="Times New Roman" w:hAnsi="Times New Roman" w:cs="Times New Roman"/>
          <w:sz w:val="24"/>
          <w:szCs w:val="24"/>
        </w:rPr>
      </w:pPr>
    </w:p>
    <w:sectPr w:rsidR="00FA78A6" w:rsidRPr="00D4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6.7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6A54BD"/>
    <w:multiLevelType w:val="multilevel"/>
    <w:tmpl w:val="1A601A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34C43"/>
    <w:multiLevelType w:val="multilevel"/>
    <w:tmpl w:val="D55CD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8F0"/>
    <w:multiLevelType w:val="multilevel"/>
    <w:tmpl w:val="E174D5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12A4E"/>
    <w:multiLevelType w:val="multilevel"/>
    <w:tmpl w:val="7578D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0180C"/>
    <w:multiLevelType w:val="multilevel"/>
    <w:tmpl w:val="93B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E6F60"/>
    <w:multiLevelType w:val="hybridMultilevel"/>
    <w:tmpl w:val="4BA437A4"/>
    <w:lvl w:ilvl="0" w:tplc="59D824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E155F"/>
    <w:multiLevelType w:val="multilevel"/>
    <w:tmpl w:val="3676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4506E"/>
    <w:multiLevelType w:val="multilevel"/>
    <w:tmpl w:val="8F6231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99B2C00"/>
    <w:multiLevelType w:val="multilevel"/>
    <w:tmpl w:val="7B446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E4A08"/>
    <w:multiLevelType w:val="hybridMultilevel"/>
    <w:tmpl w:val="0BF8881C"/>
    <w:lvl w:ilvl="0" w:tplc="72A21C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0D4631"/>
    <w:multiLevelType w:val="multilevel"/>
    <w:tmpl w:val="F6861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10C17"/>
    <w:multiLevelType w:val="multilevel"/>
    <w:tmpl w:val="DF2A1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71A82"/>
    <w:multiLevelType w:val="multilevel"/>
    <w:tmpl w:val="2CF63E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7013C"/>
    <w:multiLevelType w:val="multilevel"/>
    <w:tmpl w:val="F1F61F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E2D61"/>
    <w:multiLevelType w:val="multilevel"/>
    <w:tmpl w:val="48CC2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E2ABE"/>
    <w:multiLevelType w:val="multilevel"/>
    <w:tmpl w:val="E0E43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94C55"/>
    <w:multiLevelType w:val="multilevel"/>
    <w:tmpl w:val="606465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E4070"/>
    <w:multiLevelType w:val="multilevel"/>
    <w:tmpl w:val="708292DA"/>
    <w:lvl w:ilvl="0">
      <w:start w:val="13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8">
    <w:nsid w:val="76526ECF"/>
    <w:multiLevelType w:val="multilevel"/>
    <w:tmpl w:val="B9DA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F66F1"/>
    <w:multiLevelType w:val="multilevel"/>
    <w:tmpl w:val="040E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13"/>
  </w:num>
  <w:num w:numId="11">
    <w:abstractNumId w:val="16"/>
  </w:num>
  <w:num w:numId="12">
    <w:abstractNumId w:val="12"/>
  </w:num>
  <w:num w:numId="13">
    <w:abstractNumId w:val="17"/>
  </w:num>
  <w:num w:numId="14">
    <w:abstractNumId w:val="2"/>
  </w:num>
  <w:num w:numId="15">
    <w:abstractNumId w:val="0"/>
  </w:num>
  <w:num w:numId="16">
    <w:abstractNumId w:val="19"/>
  </w:num>
  <w:num w:numId="17">
    <w:abstractNumId w:val="6"/>
  </w:num>
  <w:num w:numId="18">
    <w:abstractNumId w:val="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34"/>
    <w:rsid w:val="000A5245"/>
    <w:rsid w:val="002D4516"/>
    <w:rsid w:val="009D3E5A"/>
    <w:rsid w:val="00CA1C34"/>
    <w:rsid w:val="00CD3B40"/>
    <w:rsid w:val="00D43AE0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4516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D4516"/>
    <w:rPr>
      <w:b/>
      <w:bCs/>
    </w:rPr>
  </w:style>
  <w:style w:type="paragraph" w:styleId="a5">
    <w:name w:val="Normal (Web)"/>
    <w:basedOn w:val="a"/>
    <w:uiPriority w:val="99"/>
    <w:semiHidden/>
    <w:unhideWhenUsed/>
    <w:rsid w:val="002D451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ote">
    <w:name w:val="a-note"/>
    <w:basedOn w:val="a"/>
    <w:rsid w:val="002D4516"/>
    <w:pPr>
      <w:spacing w:after="150" w:line="360" w:lineRule="auto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nowrap">
    <w:name w:val="nowrap"/>
    <w:basedOn w:val="a0"/>
    <w:rsid w:val="002D4516"/>
  </w:style>
  <w:style w:type="character" w:customStyle="1" w:styleId="a-pr1">
    <w:name w:val="a-pr1"/>
    <w:basedOn w:val="a0"/>
    <w:rsid w:val="002D4516"/>
    <w:rPr>
      <w:b w:val="0"/>
      <w:bCs w:val="0"/>
      <w:vanish w:val="0"/>
      <w:webHidden w:val="0"/>
      <w:color w:val="B8B8B8"/>
      <w:sz w:val="18"/>
      <w:szCs w:val="18"/>
      <w:specVanish w:val="0"/>
    </w:rPr>
  </w:style>
  <w:style w:type="character" w:customStyle="1" w:styleId="dr-cross2">
    <w:name w:val="dr-cross2"/>
    <w:basedOn w:val="a0"/>
    <w:rsid w:val="002D4516"/>
  </w:style>
  <w:style w:type="character" w:customStyle="1" w:styleId="dr-actual2">
    <w:name w:val="dr-actual2"/>
    <w:basedOn w:val="a0"/>
    <w:rsid w:val="002D4516"/>
  </w:style>
  <w:style w:type="paragraph" w:styleId="a6">
    <w:name w:val="Balloon Text"/>
    <w:basedOn w:val="a"/>
    <w:link w:val="a7"/>
    <w:uiPriority w:val="99"/>
    <w:semiHidden/>
    <w:unhideWhenUsed/>
    <w:rsid w:val="002D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E5A"/>
    <w:pPr>
      <w:ind w:left="720"/>
      <w:contextualSpacing/>
    </w:pPr>
  </w:style>
  <w:style w:type="table" w:styleId="a9">
    <w:name w:val="Table Grid"/>
    <w:basedOn w:val="a1"/>
    <w:uiPriority w:val="59"/>
    <w:rsid w:val="000A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D43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4516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D4516"/>
    <w:rPr>
      <w:b/>
      <w:bCs/>
    </w:rPr>
  </w:style>
  <w:style w:type="paragraph" w:styleId="a5">
    <w:name w:val="Normal (Web)"/>
    <w:basedOn w:val="a"/>
    <w:uiPriority w:val="99"/>
    <w:semiHidden/>
    <w:unhideWhenUsed/>
    <w:rsid w:val="002D451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ote">
    <w:name w:val="a-note"/>
    <w:basedOn w:val="a"/>
    <w:rsid w:val="002D4516"/>
    <w:pPr>
      <w:spacing w:after="150" w:line="360" w:lineRule="auto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nowrap">
    <w:name w:val="nowrap"/>
    <w:basedOn w:val="a0"/>
    <w:rsid w:val="002D4516"/>
  </w:style>
  <w:style w:type="character" w:customStyle="1" w:styleId="a-pr1">
    <w:name w:val="a-pr1"/>
    <w:basedOn w:val="a0"/>
    <w:rsid w:val="002D4516"/>
    <w:rPr>
      <w:b w:val="0"/>
      <w:bCs w:val="0"/>
      <w:vanish w:val="0"/>
      <w:webHidden w:val="0"/>
      <w:color w:val="B8B8B8"/>
      <w:sz w:val="18"/>
      <w:szCs w:val="18"/>
      <w:specVanish w:val="0"/>
    </w:rPr>
  </w:style>
  <w:style w:type="character" w:customStyle="1" w:styleId="dr-cross2">
    <w:name w:val="dr-cross2"/>
    <w:basedOn w:val="a0"/>
    <w:rsid w:val="002D4516"/>
  </w:style>
  <w:style w:type="character" w:customStyle="1" w:styleId="dr-actual2">
    <w:name w:val="dr-actual2"/>
    <w:basedOn w:val="a0"/>
    <w:rsid w:val="002D4516"/>
  </w:style>
  <w:style w:type="paragraph" w:styleId="a6">
    <w:name w:val="Balloon Text"/>
    <w:basedOn w:val="a"/>
    <w:link w:val="a7"/>
    <w:uiPriority w:val="99"/>
    <w:semiHidden/>
    <w:unhideWhenUsed/>
    <w:rsid w:val="002D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E5A"/>
    <w:pPr>
      <w:ind w:left="720"/>
      <w:contextualSpacing/>
    </w:pPr>
  </w:style>
  <w:style w:type="table" w:styleId="a9">
    <w:name w:val="Table Grid"/>
    <w:basedOn w:val="a1"/>
    <w:uiPriority w:val="59"/>
    <w:rsid w:val="000A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D43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4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580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260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8645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2355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4619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  <w:divsChild>
                                    <w:div w:id="97059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746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9582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  <w:div w:id="10669549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7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768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724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213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8393887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55859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1171367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0293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2048334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8128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9310872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6139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227959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8540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6328601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93958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977399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643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0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1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8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4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5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3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7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3865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3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7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1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8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2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7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558020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6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0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0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5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27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2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79999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2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2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5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3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1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0514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2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7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8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7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7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36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2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50361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1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0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4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k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2017-04-05T17:29:00Z</dcterms:created>
  <dcterms:modified xsi:type="dcterms:W3CDTF">2017-04-05T18:16:00Z</dcterms:modified>
</cp:coreProperties>
</file>